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hd w:fill="FFFFFF" w:val="clear"/>
        <w:jc w:val="right"/>
        <w:rPr>
          <w:color w:val="222222"/>
          <w:rFonts w:ascii="Verdana" w:cs="Verdana" w:eastAsia="Verdana" w:hAnsi="Verdana"/>
        </w:rPr>
      </w:pPr>
      <w:r w:rsidR="00000000" w:rsidDel="00000000" w:rsidRPr="00000000">
        <w:rPr>
          <w:rtl w:val="0"/>
          <w:color w:val="222222"/>
          <w:rFonts w:ascii="Verdana" w:cs="Verdana" w:eastAsia="Verdana" w:hAnsi="Verdana"/>
        </w:rPr>
        <w:t>September __, 2021</w:t>
      </w:r>
    </w:p>
    <w:p w:rsidR="00000000" w:rsidDel="00000000" w:rsidRDefault="00000000" w14:paraId="00000002"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03" w:rsidP="00000000" w:rsidRPr="00000000">
      <w:pPr>
        <w:shd w:fill="FFFFFF" w:val="clear"/>
        <w:rPr>
          <w:color w:val="222222"/>
          <w:rFonts w:ascii="Verdana" w:cs="Verdana" w:eastAsia="Verdana" w:hAnsi="Verdana"/>
        </w:rPr>
      </w:pPr>
      <w:r w:rsidR="00000000" w:rsidDel="00000000" w:rsidRPr="00000000">
        <w:rPr>
          <w:rtl w:val="0"/>
          <w:color w:val="222222"/>
          <w:rFonts w:ascii="Verdana" w:cs="Verdana" w:eastAsia="Verdana" w:hAnsi="Verdana"/>
        </w:rPr>
        <w:t>To Whom It May Concern;</w:t>
      </w:r>
    </w:p>
    <w:p w:rsidR="00000000" w:rsidDel="00000000" w:rsidRDefault="00000000" w14:paraId="00000004"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05" w:rsidP="00000000" w:rsidRPr="00000000">
      <w:pPr>
        <w:shd w:fill="FFFFFF" w:val="clear"/>
        <w:rPr>
          <w:color w:val="222222"/>
          <w:rFonts w:ascii="Verdana" w:cs="Verdana" w:eastAsia="Verdana" w:hAnsi="Verdana"/>
        </w:rPr>
      </w:pPr>
      <w:r w:rsidR="00000000" w:rsidDel="00000000" w:rsidRPr="00000000">
        <w:rPr>
          <w:rtl w:val="0"/>
          <w:color w:val="222222"/>
          <w:rFonts w:ascii="Verdana" w:cs="Verdana" w:eastAsia="Verdana" w:hAnsi="Verdana"/>
        </w:rPr>
        <w:t xml:space="preserve">Upon learning of my rights as protected by Oregon Revised Statutes and true informed consent, I do not give any authority, as would be granted by my signature, on any documents regarding my compliance with this criminal and unethical behavior, specifically the document regarding COVID-19 vaccination status, opting in or opting out. </w:t>
      </w:r>
    </w:p>
    <w:p w:rsidR="00000000" w:rsidDel="00000000" w:rsidRDefault="00000000" w14:paraId="00000006"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07" w:rsidP="00000000" w:rsidRPr="00000000">
      <w:pPr>
        <w:shd w:fill="FFFFFF" w:val="clear"/>
        <w:rPr>
          <w:color w:val="222222"/>
          <w:rFonts w:ascii="Verdana" w:cs="Verdana" w:eastAsia="Verdana" w:hAnsi="Verdana"/>
        </w:rPr>
      </w:pPr>
      <w:r w:rsidR="00000000" w:rsidDel="00000000" w:rsidRPr="00000000">
        <w:rPr>
          <w:rtl w:val="0"/>
          <w:color w:val="222222"/>
          <w:rFonts w:ascii="Verdana" w:cs="Verdana" w:eastAsia="Verdana" w:hAnsi="Verdana"/>
        </w:rPr>
        <w:t xml:space="preserve">Pursuant to ORS 161.270 - Duress - </w:t>
      </w:r>
      <w:r w:rsidR="00000000" w:rsidDel="00000000" w:rsidRPr="00000000">
        <w:rPr>
          <w:rtl w:val="0"/>
          <w:color w:val="333333"/>
          <w:rFonts w:ascii="Verdana" w:cs="Verdana" w:eastAsia="Verdana" w:hAnsi="Verdana"/>
          <w:shd w:fill="FAFAFA" w:val="clear"/>
        </w:rPr>
        <w:t xml:space="preserve">“The commission of acts which would otherwise constitute an offense, other than murder, is not criminal if the actor engaged in the proscribed conduct because the actor was coerced to do so by the use or threatened use of unlawful physical force upon the actor or a third person, which force or threatened force was of such nature or degree to overcome earnest resistance.”  </w:t>
      </w:r>
      <w:r w:rsidR="00000000" w:rsidDel="00000000" w:rsidRPr="00000000">
        <w:rPr>
          <w:rtl w:val="0"/>
          <w:color w:val="222222"/>
          <w:rFonts w:ascii="Verdana" w:cs="Verdana" w:eastAsia="Verdana" w:hAnsi="Verdana"/>
        </w:rPr>
        <w:t xml:space="preserve">I hereby reserve my rights in the face of the daily duress that my supervisors and </w:t>
      </w:r>
      <w:r>
        <w:rPr>
          <w:b/>
          <w:u w:val="single"/>
          <w:color w:val="222222"/>
          <w:rFonts w:ascii="Verdana"/>
        </w:rPr>
        <w:t>(Company Name)</w:t>
      </w:r>
      <w:r>
        <w:rPr>
          <w:color w:val="222222"/>
          <w:rFonts w:ascii="Verdana"/>
        </w:rPr>
        <w:t xml:space="preserve"> have imposed on me as a faithful employee.</w:t>
      </w:r>
    </w:p>
    <w:p w:rsidR="00000000" w:rsidDel="00000000" w:rsidRDefault="00000000" w14:paraId="00000008"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09" w:rsidP="00000000" w:rsidRPr="00000000">
      <w:pPr>
        <w:shd w:fill="FFFFFF" w:val="clear"/>
        <w:rPr>
          <w:color w:val="222222"/>
          <w:rFonts w:ascii="Verdana" w:cs="Verdana" w:eastAsia="Verdana" w:hAnsi="Verdana"/>
        </w:rPr>
      </w:pPr>
      <w:r w:rsidR="00000000" w:rsidDel="00000000" w:rsidRPr="00000000">
        <w:rPr>
          <w:rtl w:val="0"/>
          <w:color w:val="222222"/>
          <w:rFonts w:ascii="Verdana" w:cs="Verdana" w:eastAsia="Verdana" w:hAnsi="Verdana"/>
        </w:rPr>
        <w:t xml:space="preserve">Further, in accordance with ORS 71.2020, I hereby report and give notice of your discriminatory conduct. </w:t>
      </w:r>
    </w:p>
    <w:p w:rsidR="00000000" w:rsidDel="00000000" w:rsidRDefault="00000000" w14:paraId="0000000A"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0B" w:rsidP="00000000" w:rsidRPr="00000000">
      <w:pPr>
        <w:shd w:fill="FFFFFF" w:val="clear"/>
        <w:rPr>
          <w:color w:val="333333"/>
          <w:rFonts w:ascii="Verdana" w:cs="Verdana" w:eastAsia="Verdana" w:hAnsi="Verdana"/>
          <w:shd w:fill="FAFAFA" w:val="clear"/>
        </w:rPr>
      </w:pPr>
      <w:r w:rsidR="00000000" w:rsidDel="00000000" w:rsidRPr="00000000">
        <w:rPr>
          <w:rtl w:val="0"/>
          <w:color w:val="222222"/>
          <w:rFonts w:ascii="Verdana" w:cs="Verdana" w:eastAsia="Verdana" w:hAnsi="Verdana"/>
        </w:rPr>
        <w:t>I am hereby exercising my Defense to Coercion - ORS 163.285 of this criminal conduct. “</w:t>
      </w:r>
      <w:r w:rsidR="00000000" w:rsidDel="00000000" w:rsidRPr="00000000">
        <w:rPr>
          <w:rtl w:val="0"/>
          <w:color w:val="333333"/>
          <w:rFonts w:ascii="Verdana" w:cs="Verdana" w:eastAsia="Verdana" w:hAnsi="Verdana"/>
          <w:shd w:fill="FAFAFA" w:val="clear"/>
        </w:rPr>
        <w:t>In any prosecution for coercion committed by instilling in the victim a fear that the victim or another person would be charged with a crime, it is a defense that the defendant reasonably believed the threatened charge to be true and that the sole purpose of the defendant was to compel or induce the victim to take reasonable action to make good the wrong which was the subject of the threatened charge.”  As a victim threatened with the loss of my job and ability to support myself, you have violated my protected civil rights through discrimination.</w:t>
      </w:r>
    </w:p>
    <w:p w:rsidR="00000000" w:rsidDel="00000000" w:rsidRDefault="00000000" w14:paraId="0000000C"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0D" w:rsidP="00000000" w:rsidRPr="00000000">
      <w:pPr>
        <w:shd w:fill="FFFFFF" w:val="clear"/>
        <w:rPr>
          <w:color w:val="222222"/>
          <w:rFonts w:ascii="Verdana" w:cs="Verdana" w:eastAsia="Verdana" w:hAnsi="Verdana"/>
        </w:rPr>
      </w:pPr>
      <w:r w:rsidR="00000000" w:rsidDel="00000000" w:rsidRPr="00000000">
        <w:rPr>
          <w:rtl w:val="0"/>
          <w:color w:val="222222"/>
          <w:rFonts w:ascii="Verdana" w:cs="Verdana" w:eastAsia="Verdana" w:hAnsi="Verdana"/>
        </w:rPr>
        <w:t>By attempting to force my compliance, per ORS 163.261, you are subjecting me to - Involuntary Servitude, by forcing me to perform a service (sign "x" document), under the supervision of yourself or for the benefit of your superiors. Retaliatory actions are prohibited by law, and any further conduct in this manner will be met with the full force of the law.</w:t>
      </w:r>
    </w:p>
    <w:p w:rsidR="00000000" w:rsidDel="00000000" w:rsidRDefault="00000000" w14:paraId="0000000E"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0F" w:rsidP="00000000" w:rsidRPr="00000000">
      <w:pPr>
        <w:shd w:fill="FFFFFF" w:val="clear"/>
        <w:rPr>
          <w:color w:val="222222"/>
          <w:rFonts w:ascii="Verdana" w:cs="Verdana" w:eastAsia="Verdana" w:hAnsi="Verdana"/>
        </w:rPr>
      </w:pPr>
      <w:r w:rsidR="00000000" w:rsidDel="00000000" w:rsidRPr="00000000">
        <w:rPr>
          <w:rtl w:val="0"/>
          <w:color w:val="222222"/>
          <w:rFonts w:ascii="Verdana" w:cs="Verdana" w:eastAsia="Verdana" w:hAnsi="Verdana"/>
        </w:rPr>
        <w:t>Respectfully,</w:t>
      </w:r>
    </w:p>
    <w:p w:rsidR="00000000" w:rsidDel="00000000" w:rsidRDefault="00000000" w14:paraId="00000010"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11" w:rsidP="00000000" w:rsidRPr="00000000">
      <w:pPr>
        <w:shd w:fill="FFFFFF" w:val="clear"/>
        <w:rPr>
          <w:color w:val="222222"/>
          <w:rFonts w:ascii="Verdana" w:cs="Verdana" w:eastAsia="Verdana" w:hAnsi="Verdana"/>
        </w:rPr>
      </w:pPr>
      <w:r w:rsidR="00000000" w:rsidDel="00000000" w:rsidRPr="00000000">
        <w:rPr>
          <w:rtl w:val="0"/>
        </w:rPr>
      </w:r>
    </w:p>
    <w:p w:rsidR="00000000" w:rsidDel="00000000" w:rsidRDefault="00000000" w14:paraId="00000012" w:rsidP="00000000" w:rsidRPr="00000000">
      <w:pPr>
        <w:shd w:fill="FFFFFF" w:val="clear"/>
        <w:rPr>
          <w:color w:val="222222"/>
          <w:rFonts w:ascii="Verdana" w:cs="Verdana" w:eastAsia="Verdana" w:hAnsi="Verdana"/>
        </w:rPr>
      </w:pPr>
      <w:r w:rsidR="00000000" w:rsidDel="00000000" w:rsidRPr="00000000">
        <w:rPr>
          <w:rtl w:val="0"/>
          <w:color w:val="222222"/>
          <w:rFonts w:ascii="Verdana" w:cs="Verdana" w:eastAsia="Verdana" w:hAnsi="Verdana"/>
        </w:rPr>
        <w:t>_________________________________</w:t>
      </w:r>
    </w:p>
    <w:p w:rsidR="00000000" w:rsidDel="00000000" w:rsidRDefault="00000000" w14:paraId="00000013" w:rsidP="00000000" w:rsidRPr="00000000">
      <w:pPr>
        <w:shd w:fill="FFFFFF" w:val="clear"/>
        <w:rPr>
          <w:color w:val="222222"/>
          <w:rFonts w:ascii="Verdana" w:cs="Verdana" w:eastAsia="Verdana" w:hAnsi="Verdana"/>
          <w:sz w:val="24"/>
          <w:szCs w:val="24"/>
        </w:rPr>
      </w:pPr>
      <w:r w:rsidR="00000000" w:rsidDel="00000000" w:rsidRPr="00000000">
        <w:rPr>
          <w:rtl w:val="0"/>
        </w:rPr>
      </w:r>
    </w:p>
    <w:p w:rsidR="00000000" w:rsidDel="00000000" w:rsidRDefault="00000000" w14:paraId="00000014" w:rsidP="00000000" w:rsidRPr="00000000">
      <w:pPr>
        <w:shd w:fill="FFFFFF" w:val="clear"/>
        <w:rPr>
          <w:color w:val="222222"/>
          <w:rFonts w:ascii="Verdana" w:cs="Verdana" w:eastAsia="Verdana" w:hAnsi="Verdana"/>
          <w:sz w:val="24"/>
          <w:szCs w:val="24"/>
        </w:rPr>
      </w:pPr>
      <w:r w:rsidR="00000000" w:rsidDel="00000000" w:rsidRPr="00000000">
        <w:rPr>
          <w:rtl w:val="0"/>
        </w:rPr>
      </w:r>
    </w:p>
    <w:p w:rsidR="00000000" w:rsidDel="00000000" w:rsidRDefault="00000000" w14:paraId="00000015" w:rsidP="00000000" w:rsidRPr="00000000">
      <w:pPr>
        <w:shd w:fill="FFFFFF" w:val="clear"/>
        <w:rPr>
          <w:color w:val="222222"/>
          <w:rFonts w:ascii="Verdana" w:cs="Verdana" w:eastAsia="Verdana" w:hAnsi="Verdana"/>
          <w:sz w:val="24"/>
          <w:szCs w:val="24"/>
        </w:rPr>
      </w:pPr>
      <w:r w:rsidR="00000000" w:rsidDel="00000000" w:rsidRPr="00000000">
        <w:rPr>
          <w:rtl w:val="0"/>
        </w:rPr>
      </w:r>
    </w:p>
    <w:p w:rsidR="00000000" w:rsidDel="00000000" w:rsidRDefault="00000000" w14:paraId="00000016" w:rsidP="00000000" w:rsidRPr="00000000">
      <w:pPr>
        <w:shd w:fill="FFFFFF" w:val="clear"/>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 xml:space="preserve">(Signature </w:t>
      </w:r>
      <w:r w:rsidR="00000000" w:rsidDel="00000000" w:rsidRPr="00000000">
        <w:rPr>
          <w:rtl w:val="0"/>
          <w:color w:val="222222"/>
          <w:rFonts w:ascii="Verdana" w:cs="Verdana" w:eastAsia="Verdana" w:hAnsi="Verdana"/>
          <w:sz w:val="24"/>
          <w:szCs w:val="24"/>
        </w:rPr>
        <w:t>on Line</w:t>
      </w:r>
      <w:r w:rsidR="00000000" w:rsidDel="00000000" w:rsidRPr="00000000">
        <w:rPr>
          <w:rtl w:val="0"/>
          <w:color w:val="222222"/>
          <w:rFonts w:ascii="Verdana" w:cs="Verdana" w:eastAsia="Verdana" w:hAnsi="Verdana"/>
          <w:sz w:val="24"/>
          <w:szCs w:val="24"/>
        </w:rPr>
        <w:t>, and print full name and date under the line. Page one is for your employer.)</w:t>
      </w:r>
    </w:p>
    <w:p w:rsidR="00000000" w:rsidDel="00000000" w:rsidRDefault="00000000" w14:paraId="00000017" w:rsidP="00000000" w:rsidRPr="00000000">
      <w:pPr>
        <w:shd w:fill="FFFFFF" w:val="clear"/>
        <w:rPr>
          <w:color w:val="222222"/>
          <w:rFonts w:ascii="Verdana" w:cs="Verdana" w:eastAsia="Verdana" w:hAnsi="Verdana"/>
          <w:sz w:val="24"/>
          <w:szCs w:val="24"/>
        </w:rPr>
      </w:pPr>
      <w:r w:rsidR="00000000" w:rsidDel="00000000" w:rsidRPr="00000000">
        <w:rPr>
          <w:rtl w:val="0"/>
        </w:rPr>
      </w:r>
    </w:p>
    <w:p w:rsidR="00000000" w:rsidDel="00000000" w:rsidRDefault="00000000" w14:paraId="00000018" w:rsidP="00000000" w:rsidRPr="00000000">
      <w:pPr>
        <w:shd w:fill="FFFFFF" w:val="clear"/>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NOTE: Any further company documents should be signed with "without prejudice" or "UD"(Under Duress) or “under protest.”</w:t>
      </w:r>
    </w:p>
    <w:p w:rsidR="00000000" w:rsidDel="00000000" w:rsidRDefault="00000000" w14:paraId="00000019" w:rsidP="00000000" w:rsidRPr="00000000">
      <w:pPr>
        <w:shd w:fill="FFFFFF" w:val="clear"/>
        <w:rPr>
          <w:color w:val="222222"/>
          <w:rFonts w:ascii="Verdana" w:cs="Verdana" w:eastAsia="Verdana" w:hAnsi="Verdana"/>
          <w:sz w:val="24"/>
          <w:szCs w:val="24"/>
        </w:rPr>
      </w:pPr>
      <w:r w:rsidR="00000000" w:rsidDel="00000000" w:rsidRPr="00000000">
        <w:rPr>
          <w:rtl w:val="0"/>
        </w:rPr>
      </w:r>
    </w:p>
    <w:p w:rsidR="00000000" w:rsidDel="00000000" w:rsidRDefault="00000000" w14:paraId="0000001A" w:rsidP="00000000" w:rsidRPr="00000000">
      <w:pPr>
        <w:shd w:fill="FFFFFF" w:val="clear"/>
        <w:numPr>
          <w:ilvl w:val="0"/>
          <w:numId w:val="1"/>
        </w:numPr>
        <w:ind w:left="720"/>
        <w:ind w:hanging="360"/>
        <w:rPr>
          <w:color w:val="222222"/>
          <w:rFonts w:ascii="Verdana" w:cs="Verdana" w:eastAsia="Verdana" w:hAnsi="Verdana"/>
          <w:sz w:val="24"/>
          <w:szCs w:val="24"/>
        </w:rPr>
      </w:pPr>
      <w:r w:rsidR="00000000" w:rsidDel="00000000" w:rsidRPr="00000000">
        <w:rPr>
          <w:rtl w:val="0"/>
          <w:color w:val="222222"/>
          <w:rFonts w:ascii="Verdana" w:cs="Verdana" w:eastAsia="Verdana" w:hAnsi="Verdana"/>
          <w:sz w:val="24"/>
          <w:szCs w:val="24"/>
        </w:rPr>
        <w:t>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000000" w:rsidDel="00000000" w:rsidRDefault="00000000" w14:paraId="0000001B" w:rsidP="00000000" w:rsidRPr="00000000">
      <w:pPr>
        <w:shd w:fill="FFFFFF" w:val="clear"/>
        <w:rPr>
          <w:color w:val="222222"/>
          <w:rFonts w:ascii="Verdana" w:cs="Verdana" w:eastAsia="Verdana" w:hAnsi="Verdana"/>
          <w:sz w:val="24"/>
          <w:szCs w:val="24"/>
        </w:rPr>
      </w:pPr>
      <w:r w:rsidR="00000000" w:rsidDel="00000000" w:rsidRPr="00000000">
        <w:rPr>
          <w:rtl w:val="0"/>
        </w:rPr>
      </w:r>
    </w:p>
    <w:p w:rsidR="00000000" w:rsidDel="00000000" w:rsidRDefault="00000000" w14:paraId="0000001C" w:rsidP="00000000" w:rsidRPr="00000000">
      <w:pPr>
        <w:rPr>
          <w:b/>
          <w:u w:val="single"/>
          <w:color w:val="ED4139"/>
          <w:highlight w:val="white"/>
        </w:rPr>
      </w:pPr>
      <w:r w:rsidR="00000000" w:rsidDel="00000000" w:rsidRPr="00000000">
        <w:rPr>
          <w:rtl w:val="0"/>
          <w:b/>
          <w:u w:val="single"/>
          <w:color w:val="222222"/>
          <w:highlight w:val="white"/>
        </w:rPr>
        <w:t xml:space="preserve">Poindexter v. Greenhow, 114 U.S. 270, 303 (1885). Brady v. U.S., 397 U.S. 742, 748, (1970) “Waivers of Constitutional Rights, not only must they be voluntary, </w:t>
      </w:r>
      <w:r w:rsidR="00000000" w:rsidDel="00000000" w:rsidRPr="00000000">
        <w:rPr>
          <w:rtl w:val="0"/>
          <w:b/>
          <w:u w:val="single"/>
          <w:color w:val="ED4139"/>
          <w:highlight w:val="white"/>
        </w:rPr>
        <w:t>they must be knowingly intelligent acts done with sufficient awareness.</w:t>
      </w:r>
    </w:p>
    <w:p w:rsidR="00000000" w:rsidDel="00000000" w:rsidRDefault="00000000" w14:paraId="0000001D" w:rsidP="00000000" w:rsidRPr="00000000">
      <w:pPr>
        <w:rPr>
          <w:b/>
          <w:u w:val="single"/>
          <w:color w:val="ED4139"/>
          <w:highlight w:val="white"/>
        </w:rPr>
      </w:pPr>
      <w:r w:rsidR="00000000" w:rsidDel="00000000" w:rsidRPr="00000000">
        <w:rPr>
          <w:rtl w:val="0"/>
        </w:rPr>
      </w:r>
    </w:p>
    <w:p w:rsidR="00000000" w:rsidDel="00000000" w:rsidRDefault="00000000" w14:paraId="0000001E" w:rsidP="00000000" w:rsidRPr="00000000">
      <w:pPr>
        <w:rPr>
          <w:b/>
          <w:u w:val="single"/>
          <w:color w:val="ED4139"/>
          <w:highlight w:val="white"/>
        </w:rPr>
      </w:pPr>
      <w:r w:rsidR="00000000" w:rsidDel="00000000" w:rsidRPr="00000000">
        <w:rPr>
          <w:rtl w:val="0"/>
        </w:rPr>
      </w:r>
    </w:p>
    <w:p w:rsidR="00000000" w:rsidDel="00000000" w:rsidRDefault="00000000" w14:paraId="0000001F" w:rsidP="00000000" w:rsidRPr="00000000">
      <w:pPr>
        <w:rPr>
          <w:b/>
          <w:u w:val="single"/>
          <w:color w:val="ED4139"/>
          <w:highlight w:val="white"/>
        </w:rPr>
      </w:pPr>
      <w:r w:rsidR="00000000" w:rsidDel="00000000" w:rsidRPr="00000000">
        <w:rPr>
          <w:rtl w:val="0"/>
          <w:b/>
          <w:u w:val="single"/>
          <w:color w:val="ED4139"/>
          <w:highlight w:val="white"/>
        </w:rPr>
        <w:t>Dear Oregonian,</w:t>
      </w:r>
    </w:p>
    <w:p w:rsidR="00000000" w:rsidDel="00000000" w:rsidRDefault="00000000" w14:paraId="00000020" w:rsidP="00000000" w:rsidRPr="00000000">
      <w:pPr>
        <w:rPr>
          <w:b/>
          <w:u w:val="single"/>
          <w:color w:val="ED4139"/>
          <w:highlight w:val="white"/>
        </w:rPr>
      </w:pPr>
      <w:r w:rsidR="00000000" w:rsidDel="00000000" w:rsidRPr="00000000">
        <w:rPr>
          <w:rtl w:val="0"/>
        </w:rPr>
      </w:r>
    </w:p>
    <w:p w:rsidR="00000000" w:rsidDel="00000000" w:rsidRDefault="00000000" w14:paraId="00000021" w:rsidP="00000000" w:rsidRPr="00000000">
      <w:pPr>
        <w:spacing w:after="160" w:line="259"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 xml:space="preserve">       This supplied “Letter of Duress” is not legal advice. It is available to all Citizens of Oregon as an educational tool courtesy of Paul Romero </w:t>
      </w:r>
      <w:r w:rsidR="00000000" w:rsidDel="00000000" w:rsidRPr="00000000">
        <w:rPr>
          <w:rtl w:val="0"/>
          <w:b/>
          <w:rFonts w:ascii="Calibri" w:cs="Calibri" w:eastAsia="Calibri" w:hAnsi="Calibri"/>
          <w:sz w:val="24"/>
          <w:szCs w:val="24"/>
        </w:rPr>
        <w:t>for Oregon</w:t>
      </w:r>
      <w:r w:rsidR="00000000" w:rsidDel="00000000" w:rsidRPr="00000000">
        <w:rPr>
          <w:rtl w:val="0"/>
          <w:b/>
          <w:rFonts w:ascii="Calibri" w:cs="Calibri" w:eastAsia="Calibri" w:hAnsi="Calibri"/>
          <w:sz w:val="24"/>
          <w:szCs w:val="24"/>
        </w:rPr>
        <w:t xml:space="preserve"> Governor Advisory Team.  It is recommended that you take the time and read the laws provided.  Oregon law is written in a way that most anyone can understand it and also provides definitions for words in the law. Any question can be addressed to Paul at 458-256-9437, please text first.  If necessary we can accommodate a Zoom group call to answer any questions.  We realize that many requests will come. We just ask that you be patient as the demand will grow. Many people have dedicated their personal time and skills to generating this document that is to provide protection from those who would knowingly or unknowingly violate your Constitutionally protected rights.  It’s time to put them on notice.</w:t>
      </w:r>
    </w:p>
    <w:p w:rsidR="00000000" w:rsidDel="00000000" w:rsidRDefault="00000000" w14:paraId="00000022" w:rsidP="00000000" w:rsidRPr="00000000">
      <w:pPr>
        <w:spacing w:after="160" w:line="259"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Never give up, never surrender.  That’s the other guy's problem.  God bless you all.</w:t>
      </w:r>
    </w:p>
    <w:p w:rsidR="00000000" w:rsidDel="00000000" w:rsidRDefault="00000000" w14:paraId="00000023" w:rsidP="00000000" w:rsidRPr="00000000">
      <w:pPr>
        <w:spacing w:after="160" w:line="259"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Sincerely,</w:t>
      </w:r>
    </w:p>
    <w:p w:rsidR="00000000" w:rsidDel="00000000" w:rsidRDefault="00000000" w14:paraId="00000024" w:rsidP="00000000" w:rsidRPr="00000000">
      <w:pPr>
        <w:spacing w:after="160" w:line="259"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Paul J. Romero, Jr.</w:t>
      </w:r>
    </w:p>
    <w:p w:rsidR="00000000" w:rsidDel="00000000" w:rsidRDefault="00000000" w14:paraId="00000025" w:rsidP="00000000" w:rsidRPr="00000000">
      <w:pPr>
        <w:spacing w:after="160" w:line="259" w:lineRule="auto"/>
        <w:rPr>
          <w:b/>
          <w:rFonts w:ascii="Calibri" w:cs="Calibri" w:eastAsia="Calibri" w:hAnsi="Calibri"/>
          <w:sz w:val="24"/>
          <w:szCs w:val="24"/>
        </w:rPr>
      </w:pPr>
      <w:r w:rsidR="00000000" w:rsidDel="00000000" w:rsidRPr="00000000">
        <w:rPr>
          <w:rtl w:val="0"/>
          <w:b/>
          <w:rFonts w:ascii="Calibri" w:cs="Calibri" w:eastAsia="Calibri" w:hAnsi="Calibri"/>
          <w:sz w:val="24"/>
          <w:szCs w:val="24"/>
        </w:rPr>
        <w:t>Candidate for Oregon Governor</w:t>
      </w:r>
    </w:p>
    <w:p w:rsidR="00000000" w:rsidDel="00000000" w:rsidRDefault="00000000" w14:paraId="00000026" w:rsidP="00000000" w:rsidRPr="00000000">
      <w:pPr>
        <w:spacing w:after="160" w:line="259" w:lineRule="auto"/>
        <w:rPr>
          <w:b/>
          <w:rFonts w:ascii="Calibri" w:cs="Calibri" w:eastAsia="Calibri" w:hAnsi="Calibri"/>
          <w:sz w:val="24"/>
          <w:szCs w:val="24"/>
        </w:rPr>
      </w:pPr>
      <w:hyperlink r:id="rId6">
        <w:r w:rsidR="00000000" w:rsidDel="00000000" w:rsidRPr="00000000">
          <w:rPr>
            <w:rtl w:val="0"/>
            <w:b/>
            <w:u w:val="single"/>
            <w:color w:val="1155CC"/>
            <w:rFonts w:ascii="Calibri" w:cs="Calibri" w:eastAsia="Calibri" w:hAnsi="Calibri"/>
            <w:sz w:val="24"/>
            <w:szCs w:val="24"/>
          </w:rPr>
          <w:t>romero4oregon@gmail.com</w:t>
        </w:r>
      </w:hyperlink>
      <w:r w:rsidR="00000000" w:rsidDel="00000000" w:rsidRPr="00000000">
        <w:rPr>
          <w:rtl w:val="0"/>
        </w:rPr>
      </w:r>
    </w:p>
    <w:p w:rsidR="00000000" w:rsidDel="00000000" w:rsidRDefault="00000000" w14:paraId="00000027" w:rsidP="00000000" w:rsidRPr="00000000">
      <w:pPr>
        <w:spacing w:after="160" w:line="259" w:lineRule="auto"/>
        <w:rPr>
          <w:b/>
          <w:rFonts w:ascii="Calibri" w:cs="Calibri" w:eastAsia="Calibri" w:hAnsi="Calibri"/>
          <w:sz w:val="24"/>
          <w:szCs w:val="24"/>
        </w:rPr>
      </w:pPr>
      <w:hyperlink r:id="rId7">
        <w:r w:rsidR="00000000" w:rsidDel="00000000" w:rsidRPr="00000000">
          <w:rPr>
            <w:rtl w:val="0"/>
            <w:b/>
            <w:u w:val="single"/>
            <w:color w:val="1155CC"/>
            <w:rFonts w:ascii="Calibri" w:cs="Calibri" w:eastAsia="Calibri" w:hAnsi="Calibri"/>
            <w:sz w:val="24"/>
            <w:szCs w:val="24"/>
          </w:rPr>
          <w:t>www.romerofororegon.com</w:t>
        </w:r>
      </w:hyperlink>
      <w:r w:rsidR="00000000" w:rsidDel="00000000" w:rsidRPr="00000000">
        <w:rPr>
          <w:rtl w:val="0"/>
        </w:rPr>
      </w:r>
    </w:p>
    <w:p w:rsidR="00000000" w:rsidDel="00000000" w:rsidRDefault="00000000" w14:paraId="00000028" w:rsidP="00000000" w:rsidRPr="00000000">
      <w:pPr>
        <w:spacing w:after="160" w:line="259" w:lineRule="auto"/>
        <w:rPr>
          <w:b/>
          <w:u w:val="single"/>
          <w:color w:val="ED4139"/>
          <w:highlight w:val="white"/>
        </w:rPr>
      </w:pPr>
      <w:r w:rsidR="00000000" w:rsidDel="00000000" w:rsidRPr="00000000">
        <w:rPr>
          <w:rtl w:val="0"/>
          <w:b/>
          <w:rFonts w:ascii="Calibri" w:cs="Calibri" w:eastAsia="Calibri" w:hAnsi="Calibri"/>
          <w:sz w:val="24"/>
          <w:szCs w:val="24"/>
        </w:rPr>
        <w:t>(Please take the time to read my “Contract With Oregon.” It addresses the COMMON GROUND of Oregonians.)</w:t>
      </w: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Verdana"/>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mero4oregon@gmail.com" TargetMode="External"/><Relationship Id="rId7" Type="http://schemas.openxmlformats.org/officeDocument/2006/relationships/hyperlink" Target="http://www.romeroforore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