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448C" w14:textId="689382DA" w:rsidR="00454847" w:rsidRPr="0089642B" w:rsidRDefault="00070503">
      <w:pPr>
        <w:rPr>
          <w:sz w:val="32"/>
          <w:szCs w:val="32"/>
        </w:rPr>
      </w:pPr>
      <w:r w:rsidRPr="0089642B">
        <w:rPr>
          <w:b/>
          <w:bCs/>
          <w:sz w:val="32"/>
          <w:szCs w:val="32"/>
        </w:rPr>
        <w:t>NOTICE TO GOVERNMENT AGENTS:</w:t>
      </w:r>
      <w:r w:rsidR="0089642B">
        <w:rPr>
          <w:b/>
          <w:bCs/>
          <w:sz w:val="32"/>
          <w:szCs w:val="32"/>
        </w:rPr>
        <w:t xml:space="preserve"> </w:t>
      </w:r>
      <w:r w:rsidRPr="0089642B">
        <w:rPr>
          <w:sz w:val="32"/>
          <w:szCs w:val="32"/>
        </w:rPr>
        <w:t xml:space="preserve">Be advised this is a private establishment. You need a warrant to lawfully enter this establishment, as required by law. No permission is granted to your entry to this business without written permission from a court of law </w:t>
      </w:r>
      <w:r w:rsidR="00454847" w:rsidRPr="0089642B">
        <w:rPr>
          <w:sz w:val="32"/>
          <w:szCs w:val="32"/>
        </w:rPr>
        <w:t>to legally search this property. The Fourth Amendment to the U.S. Constitution states, “The right of the People to be secure in their persons, houses, papers, and effects, against unreasonable searches and seizures, shall not be violated, and no Warrant shall issue, but upon probable cause, supported by Oath or Affirmation, and particularly describing the place to be searched, and the persons or things to be seized.” Any violation of this law will result in law enforcement being summoned. Any evidence obtained through illegal searches is not admissible in a court of law.</w:t>
      </w:r>
    </w:p>
    <w:p w14:paraId="2DE9A04C" w14:textId="76B75D25" w:rsidR="00FD0B4A" w:rsidRPr="0089642B" w:rsidRDefault="00FD0B4A">
      <w:pPr>
        <w:rPr>
          <w:sz w:val="32"/>
          <w:szCs w:val="32"/>
        </w:rPr>
      </w:pPr>
    </w:p>
    <w:p w14:paraId="5F8E2EC9" w14:textId="51FF637A" w:rsidR="00FD0B4A" w:rsidRPr="0089642B" w:rsidRDefault="00454847">
      <w:pPr>
        <w:rPr>
          <w:b/>
          <w:bCs/>
          <w:sz w:val="32"/>
          <w:szCs w:val="32"/>
        </w:rPr>
      </w:pPr>
      <w:r w:rsidRPr="0089642B">
        <w:rPr>
          <w:b/>
          <w:bCs/>
          <w:sz w:val="32"/>
          <w:szCs w:val="32"/>
        </w:rPr>
        <w:t>POLICY OF CON</w:t>
      </w:r>
      <w:r w:rsidR="008C782C" w:rsidRPr="0089642B">
        <w:rPr>
          <w:b/>
          <w:bCs/>
          <w:sz w:val="32"/>
          <w:szCs w:val="32"/>
        </w:rPr>
        <w:t>S</w:t>
      </w:r>
      <w:r w:rsidRPr="0089642B">
        <w:rPr>
          <w:b/>
          <w:bCs/>
          <w:sz w:val="32"/>
          <w:szCs w:val="32"/>
        </w:rPr>
        <w:t xml:space="preserve">TITUTIONAL CIVIL RIGHTS COMPLIANCE: </w:t>
      </w:r>
    </w:p>
    <w:p w14:paraId="2770F4F5" w14:textId="4D981423" w:rsidR="00BC4CC7" w:rsidRPr="0089642B" w:rsidRDefault="00454847">
      <w:pPr>
        <w:rPr>
          <w:sz w:val="32"/>
          <w:szCs w:val="32"/>
        </w:rPr>
      </w:pPr>
      <w:r w:rsidRPr="0089642B">
        <w:rPr>
          <w:sz w:val="32"/>
          <w:szCs w:val="32"/>
        </w:rPr>
        <w:t>As a place of public accommodation, this e</w:t>
      </w:r>
      <w:r w:rsidR="00BC4CC7" w:rsidRPr="0089642B">
        <w:rPr>
          <w:sz w:val="32"/>
          <w:szCs w:val="32"/>
        </w:rPr>
        <w:t>sta</w:t>
      </w:r>
      <w:r w:rsidRPr="0089642B">
        <w:rPr>
          <w:sz w:val="32"/>
          <w:szCs w:val="32"/>
        </w:rPr>
        <w:t xml:space="preserve">blishment is in compliance with the United States Constitution, the Bill of Rights, and the State and federal Civil Rights laws and therefore upholds the inalienable rights of the People for free and equal access to all facilities, privileges, accommodations and services without discrimination of any kind whatsoever. The governor of this state has issued executive orders that apply to </w:t>
      </w:r>
      <w:r w:rsidR="00BC4CC7" w:rsidRPr="0089642B">
        <w:rPr>
          <w:sz w:val="32"/>
          <w:szCs w:val="32"/>
        </w:rPr>
        <w:t>the</w:t>
      </w:r>
      <w:r w:rsidRPr="0089642B">
        <w:rPr>
          <w:sz w:val="32"/>
          <w:szCs w:val="32"/>
        </w:rPr>
        <w:t xml:space="preserve"> executive branch of government, not private businesses or individuals living in th</w:t>
      </w:r>
      <w:r w:rsidR="00BC4CC7" w:rsidRPr="0089642B">
        <w:rPr>
          <w:sz w:val="32"/>
          <w:szCs w:val="32"/>
        </w:rPr>
        <w:t>i</w:t>
      </w:r>
      <w:r w:rsidRPr="0089642B">
        <w:rPr>
          <w:sz w:val="32"/>
          <w:szCs w:val="32"/>
        </w:rPr>
        <w:t xml:space="preserve">s state. No government may make a law, no mayor may make a law, </w:t>
      </w:r>
      <w:r w:rsidR="00BC4CC7" w:rsidRPr="0089642B">
        <w:rPr>
          <w:sz w:val="32"/>
          <w:szCs w:val="32"/>
        </w:rPr>
        <w:t xml:space="preserve">and no health officer may make a law or issue orders that are in conflict with the U.S. </w:t>
      </w:r>
      <w:r w:rsidRPr="0089642B">
        <w:rPr>
          <w:sz w:val="32"/>
          <w:szCs w:val="32"/>
        </w:rPr>
        <w:t>Const</w:t>
      </w:r>
      <w:r w:rsidR="00BC4CC7" w:rsidRPr="0089642B">
        <w:rPr>
          <w:sz w:val="32"/>
          <w:szCs w:val="32"/>
        </w:rPr>
        <w:t>i</w:t>
      </w:r>
      <w:r w:rsidRPr="0089642B">
        <w:rPr>
          <w:sz w:val="32"/>
          <w:szCs w:val="32"/>
        </w:rPr>
        <w:t>tution</w:t>
      </w:r>
      <w:r w:rsidR="00BC4CC7" w:rsidRPr="0089642B">
        <w:rPr>
          <w:sz w:val="32"/>
          <w:szCs w:val="32"/>
        </w:rPr>
        <w:t xml:space="preserve"> and the Constitution of this state. Therefore, any emergency orders, county or city ordinances, or department regulations related to the masks, distancing or any infringement s on the right to free assembly or free speech are null and void as they are in conflict with federal and state established laws. Section 242 of 18 U.S. Code provides the right of an individual to sue government employees and agents, including law enforcement, for Civil Rights violations. The offense is punishable by a range of imprisonment up to a life term, or the death penalty, depending upon the circumstance of crime, and the resulting injury, if any.</w:t>
      </w:r>
    </w:p>
    <w:p w14:paraId="0666E9D3" w14:textId="77777777" w:rsidR="0089642B" w:rsidRDefault="0089642B">
      <w:pPr>
        <w:rPr>
          <w:b/>
          <w:bCs/>
          <w:sz w:val="28"/>
          <w:szCs w:val="28"/>
        </w:rPr>
      </w:pPr>
    </w:p>
    <w:p w14:paraId="27AFC29F" w14:textId="6AACE8AB" w:rsidR="00BC4CC7" w:rsidRPr="008C782C" w:rsidRDefault="00BC4CC7">
      <w:pPr>
        <w:rPr>
          <w:b/>
          <w:bCs/>
          <w:sz w:val="28"/>
          <w:szCs w:val="28"/>
        </w:rPr>
      </w:pPr>
      <w:r w:rsidRPr="008C782C">
        <w:rPr>
          <w:b/>
          <w:bCs/>
          <w:sz w:val="28"/>
          <w:szCs w:val="28"/>
        </w:rPr>
        <w:t>TITLE 18 U.S. CODE SECTION 242</w:t>
      </w:r>
    </w:p>
    <w:p w14:paraId="592CB3DE" w14:textId="0127FA74" w:rsidR="00BC4CC7" w:rsidRPr="008C782C" w:rsidRDefault="00BC4CC7">
      <w:pPr>
        <w:rPr>
          <w:i/>
          <w:iCs/>
          <w:sz w:val="28"/>
          <w:szCs w:val="28"/>
        </w:rPr>
      </w:pPr>
      <w:r w:rsidRPr="008C782C">
        <w:rPr>
          <w:i/>
          <w:iCs/>
          <w:sz w:val="28"/>
          <w:szCs w:val="28"/>
        </w:rPr>
        <w:t>Whoever, under color of any law, statute, ordinance, regulation, or custom, willfully subjects any person in any State, Territory, Commonwealth, Possession, or District to the deprivation of any rights, privileges, or immunities secured or protected by the Constitution or laws of the United States,</w:t>
      </w:r>
      <w:r w:rsidR="005E5205" w:rsidRPr="008C782C">
        <w:rPr>
          <w:i/>
          <w:iCs/>
          <w:sz w:val="28"/>
          <w:szCs w:val="28"/>
        </w:rPr>
        <w:t xml:space="preserve"> …shall be fined under this title or imprisoned not more than one year, or both; and if bodily injury results from the acts committed in violation of this section or if such acts include the use, attempted use, or threatened use of a dangerous weapon, explosives, or fire, shall be fined under this title or imprisoned </w:t>
      </w:r>
      <w:r w:rsidR="00FD0B4A" w:rsidRPr="008C782C">
        <w:rPr>
          <w:i/>
          <w:iCs/>
          <w:sz w:val="28"/>
          <w:szCs w:val="28"/>
        </w:rPr>
        <w:t xml:space="preserve">not </w:t>
      </w:r>
      <w:r w:rsidR="005E5205" w:rsidRPr="008C782C">
        <w:rPr>
          <w:i/>
          <w:iCs/>
          <w:sz w:val="28"/>
          <w:szCs w:val="28"/>
        </w:rPr>
        <w:t xml:space="preserve">more than ten years, or both; and if death results from the acts committed in violation of this section or if such acts include kidnapping or an attempt to kidnap, aggravated sexual abuse, or an attempt to commit aggravated sexual abuse, or an attempt to kill, shall be fined under this title, or imprisoned </w:t>
      </w:r>
      <w:r w:rsidR="008C782C" w:rsidRPr="008C782C">
        <w:rPr>
          <w:i/>
          <w:iCs/>
          <w:sz w:val="28"/>
          <w:szCs w:val="28"/>
        </w:rPr>
        <w:t>for</w:t>
      </w:r>
      <w:r w:rsidR="005E5205" w:rsidRPr="008C782C">
        <w:rPr>
          <w:i/>
          <w:iCs/>
          <w:sz w:val="28"/>
          <w:szCs w:val="28"/>
        </w:rPr>
        <w:t xml:space="preserve"> any term of years or for life or both, or may be sentenced to death.</w:t>
      </w:r>
    </w:p>
    <w:p w14:paraId="5BFD82E7" w14:textId="77777777" w:rsidR="008C782C" w:rsidRDefault="008C782C">
      <w:pPr>
        <w:rPr>
          <w:b/>
          <w:bCs/>
          <w:sz w:val="28"/>
          <w:szCs w:val="28"/>
        </w:rPr>
      </w:pPr>
    </w:p>
    <w:p w14:paraId="46D55DAD" w14:textId="62A7E8CC" w:rsidR="00FD0B4A" w:rsidRPr="008C782C" w:rsidRDefault="005E5205">
      <w:pPr>
        <w:rPr>
          <w:sz w:val="28"/>
          <w:szCs w:val="28"/>
        </w:rPr>
      </w:pPr>
      <w:r w:rsidRPr="0089642B">
        <w:rPr>
          <w:b/>
          <w:bCs/>
          <w:sz w:val="36"/>
          <w:szCs w:val="36"/>
        </w:rPr>
        <w:t xml:space="preserve">NOTICE TO PATRONS: </w:t>
      </w:r>
      <w:r w:rsidRPr="0089642B">
        <w:rPr>
          <w:sz w:val="36"/>
          <w:szCs w:val="36"/>
        </w:rPr>
        <w:t xml:space="preserve">Title VII of the U.S. Civil Rights Act protects against harassment in the workplace. Any </w:t>
      </w:r>
      <w:r w:rsidR="00FD0B4A" w:rsidRPr="0089642B">
        <w:rPr>
          <w:sz w:val="36"/>
          <w:szCs w:val="36"/>
        </w:rPr>
        <w:t>person</w:t>
      </w:r>
      <w:r w:rsidRPr="0089642B">
        <w:rPr>
          <w:sz w:val="36"/>
          <w:szCs w:val="36"/>
        </w:rPr>
        <w:t xml:space="preserve"> who harasses, intimidates, threatens or makes false accusations against this business, its owners, managers, employees and patrons, or who files a false claim or unfounded charges with a state or local agency regarding the lawful functioning of this business, protected by local, state and federal laws, will be deemed a “direct threat” to the health and </w:t>
      </w:r>
      <w:r w:rsidR="00FD0B4A" w:rsidRPr="0089642B">
        <w:rPr>
          <w:sz w:val="36"/>
          <w:szCs w:val="36"/>
        </w:rPr>
        <w:t>safety</w:t>
      </w:r>
      <w:r w:rsidRPr="0089642B">
        <w:rPr>
          <w:sz w:val="36"/>
          <w:szCs w:val="36"/>
        </w:rPr>
        <w:t xml:space="preserve"> of this business and its owners, managers, employees, and patrons, and as such wi</w:t>
      </w:r>
      <w:r w:rsidR="00FD0B4A" w:rsidRPr="0089642B">
        <w:rPr>
          <w:sz w:val="36"/>
          <w:szCs w:val="36"/>
        </w:rPr>
        <w:t>l</w:t>
      </w:r>
      <w:r w:rsidRPr="0089642B">
        <w:rPr>
          <w:sz w:val="36"/>
          <w:szCs w:val="36"/>
        </w:rPr>
        <w:t xml:space="preserve">l be banned from doing business with this establishment, and may be subject to a </w:t>
      </w:r>
      <w:r w:rsidR="00FD0B4A" w:rsidRPr="0089642B">
        <w:rPr>
          <w:sz w:val="36"/>
          <w:szCs w:val="36"/>
        </w:rPr>
        <w:t>$1,000,000 service charge from this business establishment for violation of our business policies, and will be reported to local law enforcement, the FBI, and Homeland Security for investigation, as fully allowed by law.</w:t>
      </w:r>
    </w:p>
    <w:p w14:paraId="0F811199" w14:textId="77777777" w:rsidR="00BC4CC7" w:rsidRPr="00454847" w:rsidRDefault="00BC4CC7"/>
    <w:sectPr w:rsidR="00BC4CC7" w:rsidRPr="00454847" w:rsidSect="0089642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0503"/>
    <w:rsid w:val="00070503"/>
    <w:rsid w:val="00454847"/>
    <w:rsid w:val="005E0D3C"/>
    <w:rsid w:val="005E5205"/>
    <w:rsid w:val="007965C9"/>
    <w:rsid w:val="00817F84"/>
    <w:rsid w:val="0089642B"/>
    <w:rsid w:val="008C782C"/>
    <w:rsid w:val="00931FF6"/>
    <w:rsid w:val="00AA08B7"/>
    <w:rsid w:val="00BC4CC7"/>
    <w:rsid w:val="00D87970"/>
    <w:rsid w:val="00FB479B"/>
    <w:rsid w:val="00FD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18AF"/>
  <w15:chartTrackingRefBased/>
  <w15:docId w15:val="{C2E573F5-0D47-495F-9BD6-2B1C64A3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Taylor</dc:creator>
  <cp:keywords/>
  <dc:description/>
  <cp:lastModifiedBy>Rod Taylor</cp:lastModifiedBy>
  <cp:revision>6</cp:revision>
  <dcterms:created xsi:type="dcterms:W3CDTF">2021-04-16T14:17:00Z</dcterms:created>
  <dcterms:modified xsi:type="dcterms:W3CDTF">2021-04-22T00:03:00Z</dcterms:modified>
</cp:coreProperties>
</file>